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F8766F" w14:textId="688E3A4C" w:rsidR="6A646DE0" w:rsidRDefault="6A646DE0" w:rsidP="370F586F">
      <w:pPr>
        <w:spacing w:after="0"/>
        <w:rPr>
          <w:rFonts w:ascii="Calibri" w:eastAsia="Calibri" w:hAnsi="Calibri" w:cs="Calibri"/>
          <w:color w:val="000000" w:themeColor="text1"/>
        </w:rPr>
      </w:pPr>
      <w:bookmarkStart w:id="0" w:name="_GoBack"/>
      <w:bookmarkEnd w:id="0"/>
      <w:r w:rsidRPr="370F586F">
        <w:rPr>
          <w:rFonts w:ascii="Calibri" w:eastAsia="Calibri" w:hAnsi="Calibri" w:cs="Calibri"/>
          <w:b/>
          <w:bCs/>
          <w:color w:val="000000" w:themeColor="text1"/>
        </w:rPr>
        <w:t xml:space="preserve">Mail </w:t>
      </w:r>
      <w:r w:rsidR="450E3745" w:rsidRPr="370F586F">
        <w:rPr>
          <w:rFonts w:ascii="Calibri" w:eastAsia="Calibri" w:hAnsi="Calibri" w:cs="Calibri"/>
          <w:b/>
          <w:bCs/>
          <w:color w:val="000000" w:themeColor="text1"/>
        </w:rPr>
        <w:t xml:space="preserve">ou courrier </w:t>
      </w:r>
      <w:r w:rsidRPr="370F586F">
        <w:rPr>
          <w:rFonts w:ascii="Calibri" w:eastAsia="Calibri" w:hAnsi="Calibri" w:cs="Calibri"/>
          <w:b/>
          <w:bCs/>
          <w:color w:val="000000" w:themeColor="text1"/>
        </w:rPr>
        <w:t>à destination des familles et proches</w:t>
      </w:r>
    </w:p>
    <w:p w14:paraId="6BEECFAD" w14:textId="4D30E019" w:rsidR="370F586F" w:rsidRDefault="370F586F" w:rsidP="370F586F">
      <w:pPr>
        <w:spacing w:after="0"/>
        <w:rPr>
          <w:rFonts w:ascii="Calibri" w:eastAsia="Calibri" w:hAnsi="Calibri" w:cs="Calibri"/>
          <w:color w:val="000000" w:themeColor="text1"/>
        </w:rPr>
      </w:pPr>
    </w:p>
    <w:p w14:paraId="23325535" w14:textId="596C3298" w:rsidR="78567586" w:rsidRDefault="78567586" w:rsidP="370F586F">
      <w:pPr>
        <w:spacing w:after="0"/>
        <w:rPr>
          <w:rFonts w:ascii="Calibri" w:eastAsia="Calibri" w:hAnsi="Calibri" w:cs="Calibri"/>
          <w:color w:val="000000" w:themeColor="text1"/>
        </w:rPr>
      </w:pPr>
      <w:r w:rsidRPr="370F586F">
        <w:rPr>
          <w:rFonts w:ascii="Calibri" w:eastAsia="Calibri" w:hAnsi="Calibri" w:cs="Calibri"/>
          <w:color w:val="000000" w:themeColor="text1"/>
        </w:rPr>
        <w:t>------</w:t>
      </w:r>
    </w:p>
    <w:p w14:paraId="4432416F" w14:textId="1A538F1A" w:rsidR="370F586F" w:rsidRDefault="370F586F" w:rsidP="370F586F">
      <w:pPr>
        <w:spacing w:after="0"/>
        <w:rPr>
          <w:rFonts w:ascii="Calibri" w:eastAsia="Calibri" w:hAnsi="Calibri" w:cs="Calibri"/>
          <w:color w:val="000000" w:themeColor="text1"/>
        </w:rPr>
      </w:pPr>
    </w:p>
    <w:p w14:paraId="06481721" w14:textId="406224A9" w:rsidR="370F586F" w:rsidRDefault="370F586F" w:rsidP="370F586F">
      <w:pPr>
        <w:spacing w:after="0"/>
        <w:rPr>
          <w:rFonts w:ascii="Calibri" w:eastAsia="Calibri" w:hAnsi="Calibri" w:cs="Calibri"/>
          <w:color w:val="000000" w:themeColor="text1"/>
        </w:rPr>
      </w:pPr>
    </w:p>
    <w:p w14:paraId="7D4FC4A4" w14:textId="5EF7896D" w:rsidR="6A646DE0" w:rsidRDefault="6A646DE0" w:rsidP="370F586F">
      <w:pPr>
        <w:shd w:val="clear" w:color="auto" w:fill="FFFFFF" w:themeFill="background1"/>
        <w:spacing w:after="0"/>
        <w:ind w:left="-20" w:right="-20"/>
      </w:pPr>
      <w:r w:rsidRPr="370F586F">
        <w:rPr>
          <w:rFonts w:ascii="Aptos" w:eastAsia="Aptos" w:hAnsi="Aptos" w:cs="Aptos"/>
          <w:color w:val="000000" w:themeColor="text1"/>
          <w:sz w:val="24"/>
          <w:szCs w:val="24"/>
        </w:rPr>
        <w:t>Madame, Monsieur,</w:t>
      </w:r>
    </w:p>
    <w:p w14:paraId="3118F39B" w14:textId="60D89FC1" w:rsidR="6A646DE0" w:rsidRDefault="6A646DE0" w:rsidP="370F586F">
      <w:pPr>
        <w:shd w:val="clear" w:color="auto" w:fill="FFFFFF" w:themeFill="background1"/>
        <w:spacing w:after="0"/>
        <w:ind w:left="-20" w:right="-20"/>
        <w:rPr>
          <w:rFonts w:ascii="Aptos" w:eastAsia="Aptos" w:hAnsi="Aptos" w:cs="Aptos"/>
          <w:color w:val="000000" w:themeColor="text1"/>
          <w:sz w:val="24"/>
          <w:szCs w:val="24"/>
        </w:rPr>
      </w:pPr>
      <w:r w:rsidRPr="370F586F">
        <w:rPr>
          <w:rFonts w:ascii="Aptos" w:eastAsia="Aptos" w:hAnsi="Aptos" w:cs="Aptos"/>
          <w:color w:val="000000" w:themeColor="text1"/>
          <w:sz w:val="24"/>
          <w:szCs w:val="24"/>
        </w:rPr>
        <w:t xml:space="preserve"> </w:t>
      </w:r>
    </w:p>
    <w:p w14:paraId="55AEBBB9" w14:textId="71E61297" w:rsidR="6A646DE0" w:rsidRDefault="6A646DE0" w:rsidP="370F586F">
      <w:pPr>
        <w:shd w:val="clear" w:color="auto" w:fill="FFFFFF" w:themeFill="background1"/>
        <w:spacing w:after="0"/>
        <w:ind w:left="-20" w:right="-20"/>
        <w:rPr>
          <w:rFonts w:ascii="Aptos" w:eastAsia="Aptos" w:hAnsi="Aptos" w:cs="Aptos"/>
          <w:color w:val="000000" w:themeColor="text1"/>
          <w:sz w:val="24"/>
          <w:szCs w:val="24"/>
        </w:rPr>
      </w:pPr>
      <w:r w:rsidRPr="370F586F">
        <w:rPr>
          <w:rFonts w:ascii="Aptos" w:eastAsia="Aptos" w:hAnsi="Aptos" w:cs="Aptos"/>
          <w:color w:val="000000" w:themeColor="text1"/>
          <w:sz w:val="24"/>
          <w:szCs w:val="24"/>
        </w:rPr>
        <w:t>Le 12 février dernier, le réseau Uniopss-Uriopss, auquel nous adhérons en tant qu’association, a démarré une grande campagne de communication sur les réseaux sociaux nommée "#</w:t>
      </w:r>
      <w:proofErr w:type="spellStart"/>
      <w:r w:rsidRPr="370F586F">
        <w:rPr>
          <w:rFonts w:ascii="Aptos" w:eastAsia="Aptos" w:hAnsi="Aptos" w:cs="Aptos"/>
          <w:color w:val="000000" w:themeColor="text1"/>
          <w:sz w:val="24"/>
          <w:szCs w:val="24"/>
        </w:rPr>
        <w:t>JeSonnelAlarme</w:t>
      </w:r>
      <w:proofErr w:type="spellEnd"/>
      <w:r w:rsidRPr="370F586F">
        <w:rPr>
          <w:rFonts w:ascii="Aptos" w:eastAsia="Aptos" w:hAnsi="Aptos" w:cs="Aptos"/>
          <w:color w:val="000000" w:themeColor="text1"/>
          <w:sz w:val="24"/>
          <w:szCs w:val="24"/>
        </w:rPr>
        <w:t>"</w:t>
      </w:r>
      <w:r w:rsidR="20040022" w:rsidRPr="370F586F">
        <w:rPr>
          <w:rFonts w:ascii="Aptos" w:eastAsia="Aptos" w:hAnsi="Aptos" w:cs="Aptos"/>
          <w:color w:val="000000" w:themeColor="text1"/>
          <w:sz w:val="24"/>
          <w:szCs w:val="24"/>
        </w:rPr>
        <w:t xml:space="preserve"> (“Je sonne l’</w:t>
      </w:r>
      <w:proofErr w:type="spellStart"/>
      <w:r w:rsidR="20040022" w:rsidRPr="370F586F">
        <w:rPr>
          <w:rFonts w:ascii="Aptos" w:eastAsia="Aptos" w:hAnsi="Aptos" w:cs="Aptos"/>
          <w:color w:val="000000" w:themeColor="text1"/>
          <w:sz w:val="24"/>
          <w:szCs w:val="24"/>
        </w:rPr>
        <w:t>arlarme</w:t>
      </w:r>
      <w:proofErr w:type="spellEnd"/>
      <w:r w:rsidR="20040022" w:rsidRPr="370F586F">
        <w:rPr>
          <w:rFonts w:ascii="Aptos" w:eastAsia="Aptos" w:hAnsi="Aptos" w:cs="Aptos"/>
          <w:color w:val="000000" w:themeColor="text1"/>
          <w:sz w:val="24"/>
          <w:szCs w:val="24"/>
        </w:rPr>
        <w:t>”)</w:t>
      </w:r>
      <w:r w:rsidRPr="370F586F">
        <w:rPr>
          <w:rFonts w:ascii="Aptos" w:eastAsia="Aptos" w:hAnsi="Aptos" w:cs="Aptos"/>
          <w:color w:val="000000" w:themeColor="text1"/>
          <w:sz w:val="24"/>
          <w:szCs w:val="24"/>
        </w:rPr>
        <w:t>. Peut-être l’avez-vous déjà vu sur nos réseaux ou en affichage au sein d</w:t>
      </w:r>
      <w:r w:rsidR="1FC8EB07" w:rsidRPr="370F586F">
        <w:rPr>
          <w:rFonts w:ascii="Aptos" w:eastAsia="Aptos" w:hAnsi="Aptos" w:cs="Aptos"/>
          <w:color w:val="000000" w:themeColor="text1"/>
          <w:sz w:val="24"/>
          <w:szCs w:val="24"/>
        </w:rPr>
        <w:t>e l’</w:t>
      </w:r>
      <w:r w:rsidRPr="370F586F">
        <w:rPr>
          <w:rFonts w:ascii="Aptos" w:eastAsia="Aptos" w:hAnsi="Aptos" w:cs="Aptos"/>
          <w:color w:val="000000" w:themeColor="text1"/>
          <w:sz w:val="24"/>
          <w:szCs w:val="24"/>
        </w:rPr>
        <w:t>établissement</w:t>
      </w:r>
      <w:r w:rsidR="5F1E005F" w:rsidRPr="370F586F">
        <w:rPr>
          <w:rFonts w:ascii="Aptos" w:eastAsia="Aptos" w:hAnsi="Aptos" w:cs="Aptos"/>
          <w:color w:val="000000" w:themeColor="text1"/>
          <w:sz w:val="24"/>
          <w:szCs w:val="24"/>
        </w:rPr>
        <w:t xml:space="preserve"> qui accueille votre proche ; enfant ou parent</w:t>
      </w:r>
      <w:r w:rsidRPr="370F586F">
        <w:rPr>
          <w:rFonts w:ascii="Aptos" w:eastAsia="Aptos" w:hAnsi="Aptos" w:cs="Aptos"/>
          <w:color w:val="000000" w:themeColor="text1"/>
          <w:sz w:val="24"/>
          <w:szCs w:val="24"/>
        </w:rPr>
        <w:t xml:space="preserve">. </w:t>
      </w:r>
    </w:p>
    <w:p w14:paraId="00B45D4A" w14:textId="4EBA7540" w:rsidR="370F586F" w:rsidRDefault="370F586F" w:rsidP="370F586F">
      <w:pPr>
        <w:shd w:val="clear" w:color="auto" w:fill="FFFFFF" w:themeFill="background1"/>
        <w:spacing w:after="0"/>
        <w:ind w:left="-20" w:right="-20"/>
        <w:rPr>
          <w:rFonts w:ascii="Aptos" w:eastAsia="Aptos" w:hAnsi="Aptos" w:cs="Aptos"/>
          <w:color w:val="000000" w:themeColor="text1"/>
          <w:sz w:val="24"/>
          <w:szCs w:val="24"/>
        </w:rPr>
      </w:pPr>
    </w:p>
    <w:p w14:paraId="2F2DD9BB" w14:textId="634BA63C" w:rsidR="0A715D7A" w:rsidRDefault="0A715D7A" w:rsidP="370F586F">
      <w:pPr>
        <w:shd w:val="clear" w:color="auto" w:fill="FFFFFF" w:themeFill="background1"/>
        <w:spacing w:after="0"/>
        <w:ind w:left="-20" w:right="-20"/>
        <w:rPr>
          <w:rFonts w:ascii="Aptos" w:eastAsia="Aptos" w:hAnsi="Aptos" w:cs="Aptos"/>
          <w:color w:val="000000" w:themeColor="text1"/>
          <w:sz w:val="24"/>
          <w:szCs w:val="24"/>
        </w:rPr>
      </w:pPr>
      <w:r w:rsidRPr="370F586F">
        <w:rPr>
          <w:rFonts w:ascii="Aptos" w:eastAsia="Aptos" w:hAnsi="Aptos" w:cs="Aptos"/>
          <w:color w:val="000000" w:themeColor="text1"/>
          <w:sz w:val="24"/>
          <w:szCs w:val="24"/>
        </w:rPr>
        <w:t>Cette campagne</w:t>
      </w:r>
      <w:r w:rsidR="712EB2DA" w:rsidRPr="370F586F">
        <w:rPr>
          <w:rFonts w:ascii="Aptos" w:eastAsia="Aptos" w:hAnsi="Aptos" w:cs="Aptos"/>
          <w:color w:val="000000" w:themeColor="text1"/>
          <w:sz w:val="24"/>
          <w:szCs w:val="24"/>
        </w:rPr>
        <w:t xml:space="preserve"> donne la parole à celles et ceux qui témoignent de la situation de crise vécue au quotidien au sein des établissements et services du secteur non lucratif.</w:t>
      </w:r>
    </w:p>
    <w:p w14:paraId="4B11EB42" w14:textId="24358862" w:rsidR="370F586F" w:rsidRDefault="370F586F" w:rsidP="370F586F">
      <w:pPr>
        <w:shd w:val="clear" w:color="auto" w:fill="FFFFFF" w:themeFill="background1"/>
        <w:spacing w:after="0"/>
        <w:ind w:left="-20" w:right="-20"/>
        <w:rPr>
          <w:rFonts w:ascii="Aptos" w:eastAsia="Aptos" w:hAnsi="Aptos" w:cs="Aptos"/>
          <w:color w:val="000000" w:themeColor="text1"/>
          <w:sz w:val="24"/>
          <w:szCs w:val="24"/>
        </w:rPr>
      </w:pPr>
    </w:p>
    <w:p w14:paraId="22D855D8" w14:textId="45795578" w:rsidR="712EB2DA" w:rsidRDefault="712EB2DA" w:rsidP="370F586F">
      <w:pPr>
        <w:shd w:val="clear" w:color="auto" w:fill="FFFFFF" w:themeFill="background1"/>
        <w:spacing w:after="0"/>
        <w:ind w:left="-20" w:right="-20"/>
        <w:rPr>
          <w:rFonts w:ascii="Aptos" w:eastAsia="Aptos" w:hAnsi="Aptos" w:cs="Aptos"/>
          <w:color w:val="000000" w:themeColor="text1"/>
          <w:sz w:val="24"/>
          <w:szCs w:val="24"/>
        </w:rPr>
      </w:pPr>
      <w:r w:rsidRPr="370F586F">
        <w:rPr>
          <w:rFonts w:ascii="Aptos" w:eastAsia="Aptos" w:hAnsi="Aptos" w:cs="Aptos"/>
          <w:b/>
          <w:bCs/>
          <w:color w:val="000000" w:themeColor="text1"/>
          <w:sz w:val="24"/>
          <w:szCs w:val="24"/>
        </w:rPr>
        <w:t>En tant que proche d’une personne accompagnée, vous êtes directement concernés.</w:t>
      </w:r>
      <w:r w:rsidRPr="370F586F">
        <w:rPr>
          <w:rFonts w:ascii="Aptos" w:eastAsia="Aptos" w:hAnsi="Aptos" w:cs="Aptos"/>
          <w:color w:val="000000" w:themeColor="text1"/>
          <w:sz w:val="24"/>
          <w:szCs w:val="24"/>
        </w:rPr>
        <w:t xml:space="preserve"> C’est à ce titre que nous vous invitons à soutenir et relayer le mouvement #</w:t>
      </w:r>
      <w:proofErr w:type="spellStart"/>
      <w:r w:rsidRPr="370F586F">
        <w:rPr>
          <w:rFonts w:ascii="Aptos" w:eastAsia="Aptos" w:hAnsi="Aptos" w:cs="Aptos"/>
          <w:color w:val="000000" w:themeColor="text1"/>
          <w:sz w:val="24"/>
          <w:szCs w:val="24"/>
        </w:rPr>
        <w:t>JeSonnelAlarme</w:t>
      </w:r>
      <w:proofErr w:type="spellEnd"/>
      <w:r w:rsidR="324DDC1D" w:rsidRPr="370F586F">
        <w:rPr>
          <w:rFonts w:ascii="Aptos" w:eastAsia="Aptos" w:hAnsi="Aptos" w:cs="Aptos"/>
          <w:color w:val="000000" w:themeColor="text1"/>
          <w:sz w:val="24"/>
          <w:szCs w:val="24"/>
        </w:rPr>
        <w:t>.</w:t>
      </w:r>
    </w:p>
    <w:p w14:paraId="40F1161B" w14:textId="6B577799" w:rsidR="370F586F" w:rsidRDefault="370F586F" w:rsidP="370F586F">
      <w:pPr>
        <w:shd w:val="clear" w:color="auto" w:fill="FFFFFF" w:themeFill="background1"/>
        <w:spacing w:after="0"/>
        <w:ind w:left="-20" w:right="-20"/>
        <w:rPr>
          <w:rFonts w:ascii="Aptos" w:eastAsia="Aptos" w:hAnsi="Aptos" w:cs="Aptos"/>
          <w:color w:val="000000" w:themeColor="text1"/>
          <w:sz w:val="24"/>
          <w:szCs w:val="24"/>
        </w:rPr>
      </w:pPr>
    </w:p>
    <w:p w14:paraId="5A9FF741" w14:textId="0B74ADED" w:rsidR="3C1C92B2" w:rsidRDefault="3C1C92B2" w:rsidP="370F586F">
      <w:pPr>
        <w:shd w:val="clear" w:color="auto" w:fill="FFFFFF" w:themeFill="background1"/>
        <w:spacing w:after="0"/>
        <w:ind w:left="-20" w:right="-20"/>
        <w:rPr>
          <w:rFonts w:ascii="Aptos" w:eastAsia="Aptos" w:hAnsi="Aptos" w:cs="Aptos"/>
          <w:color w:val="000000" w:themeColor="text1"/>
          <w:sz w:val="24"/>
          <w:szCs w:val="24"/>
        </w:rPr>
      </w:pPr>
      <w:r w:rsidRPr="370F586F">
        <w:rPr>
          <w:rFonts w:ascii="Aptos" w:eastAsia="Aptos" w:hAnsi="Aptos" w:cs="Aptos"/>
          <w:color w:val="000000" w:themeColor="text1"/>
          <w:sz w:val="24"/>
          <w:szCs w:val="24"/>
        </w:rPr>
        <w:t>Le mouvement vise à</w:t>
      </w:r>
      <w:r w:rsidR="28177009" w:rsidRPr="370F586F">
        <w:rPr>
          <w:rFonts w:ascii="Aptos" w:eastAsia="Aptos" w:hAnsi="Aptos" w:cs="Aptos"/>
          <w:color w:val="000000" w:themeColor="text1"/>
          <w:sz w:val="24"/>
          <w:szCs w:val="24"/>
        </w:rPr>
        <w:t xml:space="preserve"> </w:t>
      </w:r>
      <w:r w:rsidR="5A406DAD" w:rsidRPr="370F586F">
        <w:rPr>
          <w:rFonts w:ascii="Aptos" w:eastAsia="Aptos" w:hAnsi="Aptos" w:cs="Aptos"/>
          <w:b/>
          <w:bCs/>
          <w:color w:val="000000" w:themeColor="text1"/>
          <w:sz w:val="24"/>
          <w:szCs w:val="24"/>
        </w:rPr>
        <w:t>informer et alerter le grand public</w:t>
      </w:r>
      <w:r w:rsidR="5A406DAD" w:rsidRPr="370F586F">
        <w:rPr>
          <w:rFonts w:ascii="Aptos" w:eastAsia="Aptos" w:hAnsi="Aptos" w:cs="Aptos"/>
          <w:color w:val="000000" w:themeColor="text1"/>
          <w:sz w:val="24"/>
          <w:szCs w:val="24"/>
        </w:rPr>
        <w:t xml:space="preserve"> sur les réalités vécues par les travailleurs sociaux, tout secteur confondu, du monde associatif</w:t>
      </w:r>
      <w:r w:rsidR="4AA5C9ED" w:rsidRPr="370F586F">
        <w:rPr>
          <w:rFonts w:ascii="Aptos" w:eastAsia="Aptos" w:hAnsi="Aptos" w:cs="Aptos"/>
          <w:color w:val="000000" w:themeColor="text1"/>
          <w:sz w:val="24"/>
          <w:szCs w:val="24"/>
        </w:rPr>
        <w:t>, et par extension, aux familles et proches des personnes accompagnées dont vous faites partie.</w:t>
      </w:r>
      <w:r w:rsidR="5A406DAD" w:rsidRPr="370F586F">
        <w:rPr>
          <w:rFonts w:ascii="Aptos" w:eastAsia="Aptos" w:hAnsi="Aptos" w:cs="Aptos"/>
          <w:color w:val="000000" w:themeColor="text1"/>
          <w:sz w:val="24"/>
          <w:szCs w:val="24"/>
        </w:rPr>
        <w:t xml:space="preserve"> </w:t>
      </w:r>
    </w:p>
    <w:p w14:paraId="27E369EB" w14:textId="0A7C4DDC" w:rsidR="370F586F" w:rsidRDefault="370F586F" w:rsidP="370F586F">
      <w:pPr>
        <w:shd w:val="clear" w:color="auto" w:fill="FFFFFF" w:themeFill="background1"/>
        <w:spacing w:after="0"/>
        <w:ind w:left="-20" w:right="-20"/>
        <w:rPr>
          <w:rFonts w:ascii="Aptos" w:eastAsia="Aptos" w:hAnsi="Aptos" w:cs="Aptos"/>
          <w:color w:val="000000" w:themeColor="text1"/>
          <w:sz w:val="24"/>
          <w:szCs w:val="24"/>
        </w:rPr>
      </w:pPr>
    </w:p>
    <w:p w14:paraId="1AD12051" w14:textId="0924F2E0" w:rsidR="73A8F6EB" w:rsidRDefault="73A8F6EB" w:rsidP="370F586F">
      <w:pPr>
        <w:shd w:val="clear" w:color="auto" w:fill="FFFFFF" w:themeFill="background1"/>
        <w:spacing w:after="0"/>
        <w:ind w:left="-20" w:right="-20"/>
        <w:rPr>
          <w:rFonts w:ascii="Aptos" w:eastAsia="Aptos" w:hAnsi="Aptos" w:cs="Aptos"/>
          <w:color w:val="000000" w:themeColor="text1"/>
          <w:sz w:val="24"/>
          <w:szCs w:val="24"/>
        </w:rPr>
      </w:pPr>
      <w:r w:rsidRPr="370F586F">
        <w:rPr>
          <w:rFonts w:ascii="Aptos" w:eastAsia="Aptos" w:hAnsi="Aptos" w:cs="Aptos"/>
          <w:color w:val="000000" w:themeColor="text1"/>
          <w:sz w:val="24"/>
          <w:szCs w:val="24"/>
        </w:rPr>
        <w:t>Chaque citoyen peut être, à un moment donné, concerné et impacté directement, aujourd’hui et à l’avenir. Dans quelle société voulons-nous vivre, grandir, vieillir ?</w:t>
      </w:r>
    </w:p>
    <w:p w14:paraId="4F15AA54" w14:textId="5736CE80" w:rsidR="370F586F" w:rsidRDefault="370F586F" w:rsidP="370F586F">
      <w:pPr>
        <w:shd w:val="clear" w:color="auto" w:fill="FFFFFF" w:themeFill="background1"/>
        <w:spacing w:after="0"/>
        <w:ind w:left="-20" w:right="-20"/>
        <w:rPr>
          <w:rFonts w:ascii="Aptos" w:eastAsia="Aptos" w:hAnsi="Aptos" w:cs="Aptos"/>
          <w:color w:val="000000" w:themeColor="text1"/>
          <w:sz w:val="24"/>
          <w:szCs w:val="24"/>
        </w:rPr>
      </w:pPr>
    </w:p>
    <w:p w14:paraId="1EC4BC1D" w14:textId="6098CBD6" w:rsidR="3830405F" w:rsidRDefault="3830405F" w:rsidP="4D810C4D">
      <w:pPr>
        <w:shd w:val="clear" w:color="auto" w:fill="FFFFFF" w:themeFill="background1"/>
        <w:spacing w:after="0"/>
        <w:ind w:right="-20"/>
        <w:rPr>
          <w:rFonts w:ascii="Aptos" w:eastAsia="Aptos" w:hAnsi="Aptos" w:cs="Aptos"/>
          <w:color w:val="000000" w:themeColor="text1"/>
          <w:sz w:val="24"/>
          <w:szCs w:val="24"/>
        </w:rPr>
      </w:pPr>
      <w:r w:rsidRPr="4D810C4D">
        <w:rPr>
          <w:rFonts w:ascii="Aptos" w:eastAsia="Aptos" w:hAnsi="Aptos" w:cs="Aptos"/>
          <w:color w:val="000000" w:themeColor="text1"/>
          <w:sz w:val="24"/>
          <w:szCs w:val="24"/>
        </w:rPr>
        <w:t>P</w:t>
      </w:r>
      <w:r w:rsidR="28BB1714" w:rsidRPr="4D810C4D">
        <w:rPr>
          <w:rFonts w:ascii="Aptos" w:eastAsia="Aptos" w:hAnsi="Aptos" w:cs="Aptos"/>
          <w:color w:val="000000" w:themeColor="text1"/>
          <w:sz w:val="24"/>
          <w:szCs w:val="24"/>
        </w:rPr>
        <w:t>lus le mouvement sera visible sur les réseaux, plus notre parole aura du poids et de la légitimité.</w:t>
      </w:r>
      <w:r w:rsidR="1901C5F5" w:rsidRPr="4D810C4D">
        <w:rPr>
          <w:rFonts w:ascii="Aptos" w:eastAsia="Aptos" w:hAnsi="Aptos" w:cs="Aptos"/>
          <w:color w:val="000000" w:themeColor="text1"/>
          <w:sz w:val="24"/>
          <w:szCs w:val="24"/>
        </w:rPr>
        <w:t xml:space="preserve"> </w:t>
      </w:r>
      <w:r w:rsidR="7F55FABB" w:rsidRPr="4D810C4D">
        <w:rPr>
          <w:rFonts w:ascii="Aptos" w:eastAsia="Aptos" w:hAnsi="Aptos" w:cs="Aptos"/>
          <w:color w:val="000000" w:themeColor="text1"/>
          <w:sz w:val="24"/>
          <w:szCs w:val="24"/>
        </w:rPr>
        <w:t>L</w:t>
      </w:r>
      <w:r w:rsidR="1901C5F5" w:rsidRPr="4D810C4D">
        <w:rPr>
          <w:rFonts w:ascii="Aptos" w:eastAsia="Aptos" w:hAnsi="Aptos" w:cs="Aptos"/>
          <w:color w:val="000000" w:themeColor="text1"/>
          <w:sz w:val="24"/>
          <w:szCs w:val="24"/>
        </w:rPr>
        <w:t xml:space="preserve">’objectif </w:t>
      </w:r>
      <w:r w:rsidR="251725AC" w:rsidRPr="4D810C4D">
        <w:rPr>
          <w:rFonts w:ascii="Aptos" w:eastAsia="Aptos" w:hAnsi="Aptos" w:cs="Aptos"/>
          <w:color w:val="000000" w:themeColor="text1"/>
          <w:sz w:val="24"/>
          <w:szCs w:val="24"/>
        </w:rPr>
        <w:t xml:space="preserve">visé est celui </w:t>
      </w:r>
      <w:r w:rsidR="1901C5F5" w:rsidRPr="4D810C4D">
        <w:rPr>
          <w:rFonts w:ascii="Aptos" w:eastAsia="Aptos" w:hAnsi="Aptos" w:cs="Aptos"/>
          <w:color w:val="000000" w:themeColor="text1"/>
          <w:sz w:val="24"/>
          <w:szCs w:val="24"/>
        </w:rPr>
        <w:t xml:space="preserve">des 500 000 signatures d’ici </w:t>
      </w:r>
      <w:r w:rsidR="16B89431" w:rsidRPr="4D810C4D">
        <w:rPr>
          <w:rFonts w:ascii="Aptos" w:eastAsia="Aptos" w:hAnsi="Aptos" w:cs="Aptos"/>
          <w:color w:val="000000" w:themeColor="text1"/>
          <w:sz w:val="24"/>
          <w:szCs w:val="24"/>
        </w:rPr>
        <w:t xml:space="preserve">le mois de </w:t>
      </w:r>
      <w:r w:rsidR="1901C5F5" w:rsidRPr="4D810C4D">
        <w:rPr>
          <w:rFonts w:ascii="Aptos" w:eastAsia="Aptos" w:hAnsi="Aptos" w:cs="Aptos"/>
          <w:color w:val="000000" w:themeColor="text1"/>
          <w:sz w:val="24"/>
          <w:szCs w:val="24"/>
        </w:rPr>
        <w:t xml:space="preserve">juin </w:t>
      </w:r>
      <w:r w:rsidR="4A7363E6" w:rsidRPr="4D810C4D">
        <w:rPr>
          <w:rFonts w:ascii="Aptos" w:eastAsia="Aptos" w:hAnsi="Aptos" w:cs="Aptos"/>
          <w:color w:val="000000" w:themeColor="text1"/>
          <w:sz w:val="24"/>
          <w:szCs w:val="24"/>
        </w:rPr>
        <w:t>afin</w:t>
      </w:r>
      <w:r w:rsidR="1901C5F5" w:rsidRPr="4D810C4D">
        <w:rPr>
          <w:rFonts w:ascii="Aptos" w:eastAsia="Aptos" w:hAnsi="Aptos" w:cs="Aptos"/>
          <w:color w:val="000000" w:themeColor="text1"/>
          <w:sz w:val="24"/>
          <w:szCs w:val="24"/>
        </w:rPr>
        <w:t xml:space="preserve"> que notre cause soit débattue </w:t>
      </w:r>
      <w:r w:rsidR="151A2A3F" w:rsidRPr="4D810C4D">
        <w:rPr>
          <w:rFonts w:ascii="Aptos" w:eastAsia="Aptos" w:hAnsi="Aptos" w:cs="Aptos"/>
          <w:color w:val="000000" w:themeColor="text1"/>
          <w:sz w:val="24"/>
          <w:szCs w:val="24"/>
        </w:rPr>
        <w:t>à</w:t>
      </w:r>
      <w:r w:rsidR="1901C5F5" w:rsidRPr="4D810C4D">
        <w:rPr>
          <w:rFonts w:ascii="Aptos" w:eastAsia="Aptos" w:hAnsi="Aptos" w:cs="Aptos"/>
          <w:color w:val="000000" w:themeColor="text1"/>
          <w:sz w:val="24"/>
          <w:szCs w:val="24"/>
        </w:rPr>
        <w:t xml:space="preserve"> l’Assemblée </w:t>
      </w:r>
      <w:r w:rsidR="693DDA01" w:rsidRPr="4D810C4D">
        <w:rPr>
          <w:rFonts w:ascii="Aptos" w:eastAsia="Aptos" w:hAnsi="Aptos" w:cs="Aptos"/>
          <w:color w:val="000000" w:themeColor="text1"/>
          <w:sz w:val="24"/>
          <w:szCs w:val="24"/>
        </w:rPr>
        <w:t>n</w:t>
      </w:r>
      <w:r w:rsidR="1901C5F5" w:rsidRPr="4D810C4D">
        <w:rPr>
          <w:rFonts w:ascii="Aptos" w:eastAsia="Aptos" w:hAnsi="Aptos" w:cs="Aptos"/>
          <w:color w:val="000000" w:themeColor="text1"/>
          <w:sz w:val="24"/>
          <w:szCs w:val="24"/>
        </w:rPr>
        <w:t>ationale.</w:t>
      </w:r>
    </w:p>
    <w:p w14:paraId="5789B22D" w14:textId="0FA567DF" w:rsidR="370F586F" w:rsidRDefault="370F586F" w:rsidP="370F586F">
      <w:pPr>
        <w:shd w:val="clear" w:color="auto" w:fill="FFFFFF" w:themeFill="background1"/>
        <w:spacing w:after="0"/>
        <w:ind w:right="-20"/>
        <w:rPr>
          <w:rFonts w:ascii="Aptos" w:eastAsia="Aptos" w:hAnsi="Aptos" w:cs="Aptos"/>
          <w:color w:val="000000" w:themeColor="text1"/>
          <w:sz w:val="24"/>
          <w:szCs w:val="24"/>
        </w:rPr>
      </w:pPr>
    </w:p>
    <w:p w14:paraId="344913A0" w14:textId="1B0441E9" w:rsidR="4BDBF72F" w:rsidRDefault="4BDBF72F" w:rsidP="370F586F">
      <w:pPr>
        <w:shd w:val="clear" w:color="auto" w:fill="FFFFFF" w:themeFill="background1"/>
        <w:spacing w:after="0"/>
        <w:ind w:left="-20" w:right="-20"/>
        <w:rPr>
          <w:rFonts w:ascii="Aptos" w:eastAsia="Aptos" w:hAnsi="Aptos" w:cs="Aptos"/>
          <w:color w:val="000000" w:themeColor="text1"/>
          <w:sz w:val="24"/>
          <w:szCs w:val="24"/>
        </w:rPr>
      </w:pPr>
      <w:r w:rsidRPr="370F586F">
        <w:rPr>
          <w:rFonts w:ascii="Aptos" w:eastAsia="Aptos" w:hAnsi="Aptos" w:cs="Aptos"/>
          <w:color w:val="000000" w:themeColor="text1"/>
          <w:sz w:val="24"/>
          <w:szCs w:val="24"/>
        </w:rPr>
        <w:t xml:space="preserve">Pour rappel, quelques chiffres </w:t>
      </w:r>
      <w:r w:rsidR="0C293DAB" w:rsidRPr="370F586F">
        <w:rPr>
          <w:rFonts w:ascii="Aptos" w:eastAsia="Aptos" w:hAnsi="Aptos" w:cs="Aptos"/>
          <w:color w:val="000000" w:themeColor="text1"/>
          <w:sz w:val="24"/>
          <w:szCs w:val="24"/>
        </w:rPr>
        <w:t>issus d’une enquête réalisée par le réseau Uniopss-Uriopss fin 2023</w:t>
      </w:r>
      <w:r w:rsidR="57A8E81F" w:rsidRPr="370F586F">
        <w:rPr>
          <w:rFonts w:ascii="Aptos" w:eastAsia="Aptos" w:hAnsi="Aptos" w:cs="Aptos"/>
          <w:color w:val="000000" w:themeColor="text1"/>
          <w:sz w:val="24"/>
          <w:szCs w:val="24"/>
        </w:rPr>
        <w:t>*</w:t>
      </w:r>
      <w:r w:rsidR="0C293DAB" w:rsidRPr="370F586F">
        <w:rPr>
          <w:rFonts w:ascii="Aptos" w:eastAsia="Aptos" w:hAnsi="Aptos" w:cs="Aptos"/>
          <w:color w:val="000000" w:themeColor="text1"/>
          <w:sz w:val="24"/>
          <w:szCs w:val="24"/>
        </w:rPr>
        <w:t xml:space="preserve"> : </w:t>
      </w:r>
    </w:p>
    <w:p w14:paraId="15575156" w14:textId="55577F65" w:rsidR="370F586F" w:rsidRDefault="370F586F" w:rsidP="370F586F">
      <w:pPr>
        <w:shd w:val="clear" w:color="auto" w:fill="FFFFFF" w:themeFill="background1"/>
        <w:spacing w:after="0"/>
        <w:ind w:left="-20" w:right="-20"/>
        <w:rPr>
          <w:rFonts w:ascii="Aptos" w:eastAsia="Aptos" w:hAnsi="Aptos" w:cs="Aptos"/>
          <w:color w:val="000000" w:themeColor="text1"/>
          <w:sz w:val="24"/>
          <w:szCs w:val="24"/>
        </w:rPr>
      </w:pPr>
    </w:p>
    <w:p w14:paraId="40436C6C" w14:textId="3C95F827" w:rsidR="0C293DAB" w:rsidRDefault="0C293DAB" w:rsidP="370F586F">
      <w:pPr>
        <w:shd w:val="clear" w:color="auto" w:fill="FFFFFF" w:themeFill="background1"/>
        <w:spacing w:after="0"/>
        <w:ind w:left="-20" w:right="-20"/>
        <w:rPr>
          <w:rFonts w:ascii="Aptos" w:eastAsia="Aptos" w:hAnsi="Aptos" w:cs="Aptos"/>
          <w:color w:val="000000" w:themeColor="text1"/>
          <w:sz w:val="24"/>
          <w:szCs w:val="24"/>
        </w:rPr>
      </w:pPr>
      <w:r w:rsidRPr="370F586F">
        <w:rPr>
          <w:rFonts w:ascii="Aptos" w:eastAsia="Aptos" w:hAnsi="Aptos" w:cs="Aptos"/>
          <w:color w:val="000000" w:themeColor="text1"/>
          <w:sz w:val="24"/>
          <w:szCs w:val="24"/>
        </w:rPr>
        <w:t xml:space="preserve">- 90 % des associations* rencontrent des difficultés de recrutement  </w:t>
      </w:r>
    </w:p>
    <w:p w14:paraId="7DFC5C7E" w14:textId="408129E7" w:rsidR="0C293DAB" w:rsidRDefault="0C293DAB" w:rsidP="370F586F">
      <w:pPr>
        <w:shd w:val="clear" w:color="auto" w:fill="FFFFFF" w:themeFill="background1"/>
        <w:spacing w:after="0"/>
        <w:ind w:left="-20" w:right="-20"/>
      </w:pPr>
      <w:r w:rsidRPr="370F586F">
        <w:rPr>
          <w:rFonts w:ascii="Aptos" w:eastAsia="Aptos" w:hAnsi="Aptos" w:cs="Aptos"/>
          <w:color w:val="000000" w:themeColor="text1"/>
          <w:sz w:val="24"/>
          <w:szCs w:val="24"/>
        </w:rPr>
        <w:t xml:space="preserve">- 2/3 des associations* constatent une dégradation de l’accompagnement  </w:t>
      </w:r>
    </w:p>
    <w:p w14:paraId="12C97B5A" w14:textId="1A57C93C" w:rsidR="0C293DAB" w:rsidRDefault="0C293DAB" w:rsidP="370F586F">
      <w:pPr>
        <w:shd w:val="clear" w:color="auto" w:fill="FFFFFF" w:themeFill="background1"/>
        <w:spacing w:after="0"/>
        <w:ind w:left="-20" w:right="-20"/>
      </w:pPr>
      <w:r w:rsidRPr="370F586F">
        <w:rPr>
          <w:rFonts w:ascii="Aptos" w:eastAsia="Aptos" w:hAnsi="Aptos" w:cs="Aptos"/>
          <w:color w:val="000000" w:themeColor="text1"/>
          <w:sz w:val="24"/>
          <w:szCs w:val="24"/>
        </w:rPr>
        <w:t xml:space="preserve">- 1 association* sur 3 a été contrainte de fermer un service  </w:t>
      </w:r>
    </w:p>
    <w:p w14:paraId="17D9A6AA" w14:textId="7597323C" w:rsidR="0C293DAB" w:rsidRDefault="0C293DAB" w:rsidP="370F586F">
      <w:pPr>
        <w:shd w:val="clear" w:color="auto" w:fill="FFFFFF" w:themeFill="background1"/>
        <w:spacing w:after="0"/>
        <w:ind w:left="-20" w:right="-20"/>
      </w:pPr>
      <w:r w:rsidRPr="370F586F">
        <w:rPr>
          <w:rFonts w:ascii="Aptos" w:eastAsia="Aptos" w:hAnsi="Aptos" w:cs="Aptos"/>
          <w:color w:val="000000" w:themeColor="text1"/>
          <w:sz w:val="24"/>
          <w:szCs w:val="24"/>
        </w:rPr>
        <w:t xml:space="preserve">- Près de 40 % des associations* </w:t>
      </w:r>
      <w:bookmarkStart w:id="1" w:name="_Int_fXvhCpjO"/>
      <w:r w:rsidRPr="370F586F">
        <w:rPr>
          <w:rFonts w:ascii="Aptos" w:eastAsia="Aptos" w:hAnsi="Aptos" w:cs="Aptos"/>
          <w:color w:val="000000" w:themeColor="text1"/>
          <w:sz w:val="24"/>
          <w:szCs w:val="24"/>
        </w:rPr>
        <w:t>ont</w:t>
      </w:r>
      <w:bookmarkEnd w:id="1"/>
      <w:r w:rsidRPr="370F586F">
        <w:rPr>
          <w:rFonts w:ascii="Aptos" w:eastAsia="Aptos" w:hAnsi="Aptos" w:cs="Aptos"/>
          <w:color w:val="000000" w:themeColor="text1"/>
          <w:sz w:val="24"/>
          <w:szCs w:val="24"/>
        </w:rPr>
        <w:t xml:space="preserve"> des difficultés de trésorerie  </w:t>
      </w:r>
    </w:p>
    <w:p w14:paraId="27720DC8" w14:textId="3B399F28" w:rsidR="370F586F" w:rsidRDefault="370F586F" w:rsidP="370F586F">
      <w:pPr>
        <w:shd w:val="clear" w:color="auto" w:fill="FFFFFF" w:themeFill="background1"/>
        <w:spacing w:after="0"/>
        <w:ind w:left="-20" w:right="-20"/>
        <w:rPr>
          <w:rFonts w:ascii="Aptos" w:eastAsia="Aptos" w:hAnsi="Aptos" w:cs="Aptos"/>
          <w:color w:val="000000" w:themeColor="text1"/>
          <w:sz w:val="24"/>
          <w:szCs w:val="24"/>
        </w:rPr>
      </w:pPr>
    </w:p>
    <w:p w14:paraId="584215D1" w14:textId="47FE3EE1" w:rsidR="47CB171B" w:rsidRDefault="47CB171B" w:rsidP="370F586F">
      <w:pPr>
        <w:shd w:val="clear" w:color="auto" w:fill="FFFFFF" w:themeFill="background1"/>
        <w:spacing w:after="0"/>
        <w:ind w:left="-20" w:right="-20"/>
        <w:rPr>
          <w:rFonts w:ascii="Aptos" w:eastAsia="Aptos" w:hAnsi="Aptos" w:cs="Aptos"/>
          <w:color w:val="000000" w:themeColor="text1"/>
          <w:sz w:val="24"/>
          <w:szCs w:val="24"/>
        </w:rPr>
      </w:pPr>
      <w:r w:rsidRPr="370F586F">
        <w:rPr>
          <w:rFonts w:ascii="Aptos" w:eastAsia="Aptos" w:hAnsi="Aptos" w:cs="Aptos"/>
          <w:color w:val="000000" w:themeColor="text1"/>
          <w:sz w:val="24"/>
          <w:szCs w:val="24"/>
        </w:rPr>
        <w:t xml:space="preserve">Pour en savoir plus : </w:t>
      </w:r>
      <w:hyperlink r:id="rId8">
        <w:r w:rsidRPr="370F586F">
          <w:rPr>
            <w:rStyle w:val="Lienhypertexte"/>
            <w:rFonts w:ascii="Aptos" w:eastAsia="Aptos" w:hAnsi="Aptos" w:cs="Aptos"/>
            <w:sz w:val="24"/>
            <w:szCs w:val="24"/>
          </w:rPr>
          <w:t>https://www.uniopss.asso.fr/sites/default/files/users/aexurville/campagne_jesonnelalarme_2.pdf</w:t>
        </w:r>
      </w:hyperlink>
      <w:r w:rsidRPr="370F586F">
        <w:rPr>
          <w:rFonts w:ascii="Aptos" w:eastAsia="Aptos" w:hAnsi="Aptos" w:cs="Aptos"/>
          <w:color w:val="000000" w:themeColor="text1"/>
          <w:sz w:val="24"/>
          <w:szCs w:val="24"/>
        </w:rPr>
        <w:t xml:space="preserve"> </w:t>
      </w:r>
    </w:p>
    <w:p w14:paraId="4D7E3994" w14:textId="6A55A524" w:rsidR="370F586F" w:rsidRDefault="370F586F" w:rsidP="370F586F">
      <w:pPr>
        <w:shd w:val="clear" w:color="auto" w:fill="FFFFFF" w:themeFill="background1"/>
        <w:spacing w:after="0"/>
        <w:ind w:left="-20" w:right="-20"/>
        <w:rPr>
          <w:rFonts w:ascii="Aptos" w:eastAsia="Aptos" w:hAnsi="Aptos" w:cs="Aptos"/>
          <w:color w:val="000000" w:themeColor="text1"/>
          <w:sz w:val="24"/>
          <w:szCs w:val="24"/>
        </w:rPr>
      </w:pPr>
    </w:p>
    <w:p w14:paraId="59F04E7D" w14:textId="641B8DE2" w:rsidR="64A9C6A8" w:rsidRDefault="64A9C6A8" w:rsidP="370F586F">
      <w:pPr>
        <w:shd w:val="clear" w:color="auto" w:fill="FFFFFF" w:themeFill="background1"/>
        <w:spacing w:after="0"/>
        <w:ind w:left="-20" w:right="-20"/>
        <w:rPr>
          <w:rFonts w:ascii="Aptos" w:eastAsia="Aptos" w:hAnsi="Aptos" w:cs="Aptos"/>
          <w:color w:val="000000" w:themeColor="text1"/>
          <w:sz w:val="24"/>
          <w:szCs w:val="24"/>
        </w:rPr>
      </w:pPr>
      <w:r w:rsidRPr="370F586F">
        <w:rPr>
          <w:rFonts w:ascii="Aptos" w:eastAsia="Aptos" w:hAnsi="Aptos" w:cs="Aptos"/>
          <w:b/>
          <w:bCs/>
          <w:color w:val="000000" w:themeColor="text1"/>
          <w:sz w:val="24"/>
          <w:szCs w:val="24"/>
          <w:u w:val="single"/>
        </w:rPr>
        <w:t>Comment sonner l’alarme ?</w:t>
      </w:r>
    </w:p>
    <w:p w14:paraId="0AB04833" w14:textId="1F4128C2" w:rsidR="370F586F" w:rsidRDefault="370F586F" w:rsidP="370F586F">
      <w:pPr>
        <w:shd w:val="clear" w:color="auto" w:fill="FFFFFF" w:themeFill="background1"/>
        <w:spacing w:after="0"/>
        <w:ind w:left="-20" w:right="-20"/>
        <w:rPr>
          <w:rFonts w:ascii="Aptos" w:eastAsia="Aptos" w:hAnsi="Aptos" w:cs="Aptos"/>
          <w:color w:val="000000" w:themeColor="text1"/>
          <w:sz w:val="24"/>
          <w:szCs w:val="24"/>
        </w:rPr>
      </w:pPr>
    </w:p>
    <w:p w14:paraId="5CC36FA3" w14:textId="2E0BC870" w:rsidR="64A9C6A8" w:rsidRDefault="64A9C6A8" w:rsidP="4D810C4D">
      <w:pPr>
        <w:pStyle w:val="Paragraphedeliste"/>
        <w:numPr>
          <w:ilvl w:val="0"/>
          <w:numId w:val="2"/>
        </w:numPr>
        <w:shd w:val="clear" w:color="auto" w:fill="FFFFFF" w:themeFill="background1"/>
        <w:spacing w:after="0"/>
        <w:ind w:right="-20"/>
        <w:rPr>
          <w:rFonts w:ascii="Aptos" w:eastAsia="Aptos" w:hAnsi="Aptos" w:cs="Aptos"/>
          <w:color w:val="000000" w:themeColor="text1"/>
          <w:sz w:val="24"/>
          <w:szCs w:val="24"/>
        </w:rPr>
      </w:pPr>
      <w:r w:rsidRPr="4D810C4D">
        <w:rPr>
          <w:rFonts w:ascii="system-ui" w:eastAsia="system-ui" w:hAnsi="system-ui" w:cs="system-ui"/>
          <w:sz w:val="21"/>
          <w:szCs w:val="21"/>
        </w:rPr>
        <w:t>S</w:t>
      </w:r>
      <w:r w:rsidRPr="4D810C4D">
        <w:rPr>
          <w:rFonts w:eastAsiaTheme="minorEastAsia"/>
          <w:color w:val="000000" w:themeColor="text1"/>
          <w:sz w:val="24"/>
          <w:szCs w:val="24"/>
        </w:rPr>
        <w:t xml:space="preserve">igner la pétition ! ➡ </w:t>
      </w:r>
      <w:hyperlink r:id="rId9">
        <w:r w:rsidRPr="4D810C4D">
          <w:rPr>
            <w:rFonts w:eastAsiaTheme="minorEastAsia"/>
            <w:color w:val="000000" w:themeColor="text1"/>
            <w:sz w:val="24"/>
            <w:szCs w:val="24"/>
          </w:rPr>
          <w:t>https://chng.it/kBtXw2Xsz5</w:t>
        </w:r>
      </w:hyperlink>
      <w:r w:rsidRPr="4D810C4D">
        <w:rPr>
          <w:rFonts w:eastAsiaTheme="minorEastAsia"/>
          <w:color w:val="000000" w:themeColor="text1"/>
          <w:sz w:val="24"/>
          <w:szCs w:val="24"/>
        </w:rPr>
        <w:t xml:space="preserve"> ou QR code :</w:t>
      </w:r>
    </w:p>
    <w:p w14:paraId="4C03181F" w14:textId="0BE6A90B" w:rsidR="370F586F" w:rsidRDefault="370F586F" w:rsidP="370F586F">
      <w:pPr>
        <w:shd w:val="clear" w:color="auto" w:fill="FFFFFF" w:themeFill="background1"/>
        <w:spacing w:after="0"/>
        <w:ind w:right="-20"/>
        <w:rPr>
          <w:rFonts w:eastAsiaTheme="minorEastAsia"/>
          <w:sz w:val="21"/>
          <w:szCs w:val="21"/>
        </w:rPr>
      </w:pPr>
    </w:p>
    <w:p w14:paraId="5FD9FDD3" w14:textId="265929BF" w:rsidR="7661C91B" w:rsidRDefault="7661C91B" w:rsidP="370F586F">
      <w:pPr>
        <w:shd w:val="clear" w:color="auto" w:fill="FFFFFF" w:themeFill="background1"/>
        <w:spacing w:after="0"/>
        <w:ind w:right="-20"/>
      </w:pPr>
      <w:r>
        <w:rPr>
          <w:noProof/>
        </w:rPr>
        <w:drawing>
          <wp:inline distT="0" distB="0" distL="0" distR="0" wp14:anchorId="5B283EC5" wp14:editId="7D69AE14">
            <wp:extent cx="1752600" cy="1757724"/>
            <wp:effectExtent l="0" t="0" r="0" b="0"/>
            <wp:docPr id="644259906" name="Image 6442599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757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892A72" w14:textId="1659F1E9" w:rsidR="370F586F" w:rsidRDefault="370F586F" w:rsidP="370F586F">
      <w:pPr>
        <w:shd w:val="clear" w:color="auto" w:fill="FFFFFF" w:themeFill="background1"/>
        <w:spacing w:after="0"/>
        <w:ind w:right="-20"/>
        <w:rPr>
          <w:rFonts w:eastAsiaTheme="minorEastAsia"/>
          <w:sz w:val="21"/>
          <w:szCs w:val="21"/>
        </w:rPr>
      </w:pPr>
    </w:p>
    <w:p w14:paraId="7A408BE2" w14:textId="4392984B" w:rsidR="267ADA7F" w:rsidRDefault="267ADA7F" w:rsidP="4D810C4D">
      <w:pPr>
        <w:pStyle w:val="Paragraphedeliste"/>
        <w:numPr>
          <w:ilvl w:val="0"/>
          <w:numId w:val="2"/>
        </w:numPr>
        <w:shd w:val="clear" w:color="auto" w:fill="FFFFFF" w:themeFill="background1"/>
        <w:spacing w:after="0"/>
        <w:ind w:right="-20"/>
        <w:rPr>
          <w:rFonts w:eastAsiaTheme="minorEastAsia"/>
          <w:color w:val="000000" w:themeColor="text1"/>
          <w:sz w:val="24"/>
          <w:szCs w:val="24"/>
        </w:rPr>
      </w:pPr>
      <w:r w:rsidRPr="4D810C4D">
        <w:rPr>
          <w:rFonts w:eastAsiaTheme="minorEastAsia"/>
          <w:color w:val="000000" w:themeColor="text1"/>
          <w:sz w:val="24"/>
          <w:szCs w:val="24"/>
        </w:rPr>
        <w:t xml:space="preserve">Republier une des publications de la campagne déjà en ligne et utiliser </w:t>
      </w:r>
      <w:r w:rsidR="64A9C6A8" w:rsidRPr="4D810C4D">
        <w:rPr>
          <w:rFonts w:eastAsiaTheme="minorEastAsia"/>
          <w:color w:val="000000" w:themeColor="text1"/>
          <w:sz w:val="24"/>
          <w:szCs w:val="24"/>
        </w:rPr>
        <w:t xml:space="preserve">le hashtag </w:t>
      </w:r>
      <w:hyperlink r:id="rId11">
        <w:r w:rsidR="64A9C6A8" w:rsidRPr="4D810C4D">
          <w:rPr>
            <w:rFonts w:eastAsiaTheme="minorEastAsia"/>
            <w:color w:val="000000" w:themeColor="text1"/>
            <w:sz w:val="24"/>
            <w:szCs w:val="24"/>
          </w:rPr>
          <w:t>#</w:t>
        </w:r>
        <w:proofErr w:type="spellStart"/>
        <w:r w:rsidR="64A9C6A8" w:rsidRPr="4D810C4D">
          <w:rPr>
            <w:rFonts w:eastAsiaTheme="minorEastAsia"/>
            <w:color w:val="000000" w:themeColor="text1"/>
            <w:sz w:val="24"/>
            <w:szCs w:val="24"/>
          </w:rPr>
          <w:t>JeSonnelAlarme</w:t>
        </w:r>
        <w:proofErr w:type="spellEnd"/>
      </w:hyperlink>
      <w:r w:rsidR="64A9C6A8" w:rsidRPr="4D810C4D">
        <w:rPr>
          <w:rFonts w:eastAsiaTheme="minorEastAsia"/>
          <w:color w:val="000000" w:themeColor="text1"/>
          <w:sz w:val="24"/>
          <w:szCs w:val="24"/>
        </w:rPr>
        <w:t xml:space="preserve"> </w:t>
      </w:r>
    </w:p>
    <w:p w14:paraId="1AF3D6AC" w14:textId="7F7C8A59" w:rsidR="370F586F" w:rsidRDefault="370F586F" w:rsidP="370F586F">
      <w:pPr>
        <w:shd w:val="clear" w:color="auto" w:fill="FFFFFF" w:themeFill="background1"/>
        <w:spacing w:after="0"/>
        <w:ind w:right="-20"/>
        <w:rPr>
          <w:rFonts w:ascii="system-ui" w:eastAsia="system-ui" w:hAnsi="system-ui" w:cs="system-ui"/>
          <w:sz w:val="21"/>
          <w:szCs w:val="21"/>
        </w:rPr>
      </w:pPr>
    </w:p>
    <w:p w14:paraId="071A6FCB" w14:textId="30AC2CF2" w:rsidR="370F586F" w:rsidRDefault="370F586F" w:rsidP="370F586F">
      <w:pPr>
        <w:shd w:val="clear" w:color="auto" w:fill="FFFFFF" w:themeFill="background1"/>
        <w:spacing w:after="0"/>
        <w:ind w:left="-20" w:right="-20"/>
        <w:rPr>
          <w:rFonts w:ascii="Aptos" w:eastAsia="Aptos" w:hAnsi="Aptos" w:cs="Aptos"/>
          <w:color w:val="000000" w:themeColor="text1"/>
          <w:sz w:val="24"/>
          <w:szCs w:val="24"/>
        </w:rPr>
      </w:pPr>
    </w:p>
    <w:p w14:paraId="1AC7AFF3" w14:textId="09674A4D" w:rsidR="025424D1" w:rsidRDefault="025424D1" w:rsidP="370F586F">
      <w:pPr>
        <w:shd w:val="clear" w:color="auto" w:fill="FFFFFF" w:themeFill="background1"/>
        <w:spacing w:after="0"/>
        <w:ind w:left="-20" w:right="-20"/>
        <w:rPr>
          <w:rFonts w:ascii="Calibri" w:eastAsia="Calibri" w:hAnsi="Calibri" w:cs="Calibri"/>
          <w:color w:val="000000" w:themeColor="text1"/>
        </w:rPr>
      </w:pPr>
      <w:r w:rsidRPr="370F586F">
        <w:rPr>
          <w:rFonts w:ascii="Aptos" w:eastAsia="Aptos" w:hAnsi="Aptos" w:cs="Aptos"/>
          <w:color w:val="000000" w:themeColor="text1"/>
          <w:sz w:val="24"/>
          <w:szCs w:val="24"/>
        </w:rPr>
        <w:t>*</w:t>
      </w:r>
      <w:hyperlink r:id="rId12">
        <w:r w:rsidR="3FD143D9" w:rsidRPr="370F586F">
          <w:rPr>
            <w:rStyle w:val="Lienhypertexte"/>
            <w:rFonts w:ascii="Aptos" w:eastAsia="Aptos" w:hAnsi="Aptos" w:cs="Aptos"/>
            <w:sz w:val="24"/>
            <w:szCs w:val="24"/>
          </w:rPr>
          <w:t>https://www.uniopss.asso.fr/actualites/cri-dalarme-acteurs-solidarites-et-de-sante-luniopss-et-ses-adherents-interpellent</w:t>
        </w:r>
      </w:hyperlink>
    </w:p>
    <w:p w14:paraId="1325C351" w14:textId="606BF797" w:rsidR="370F586F" w:rsidRDefault="370F586F" w:rsidP="370F586F">
      <w:pPr>
        <w:shd w:val="clear" w:color="auto" w:fill="FFFFFF" w:themeFill="background1"/>
        <w:spacing w:after="0"/>
        <w:ind w:left="-20" w:right="-20"/>
        <w:rPr>
          <w:rFonts w:ascii="Aptos" w:eastAsia="Aptos" w:hAnsi="Aptos" w:cs="Aptos"/>
          <w:b/>
          <w:bCs/>
          <w:color w:val="000000" w:themeColor="text1"/>
          <w:sz w:val="24"/>
          <w:szCs w:val="24"/>
        </w:rPr>
      </w:pPr>
    </w:p>
    <w:p w14:paraId="647A8DA0" w14:textId="090CC6B5" w:rsidR="370F586F" w:rsidRDefault="370F586F" w:rsidP="370F586F">
      <w:pPr>
        <w:shd w:val="clear" w:color="auto" w:fill="FFFFFF" w:themeFill="background1"/>
        <w:spacing w:after="0"/>
        <w:ind w:left="-20" w:right="-20"/>
        <w:rPr>
          <w:rFonts w:ascii="Aptos" w:eastAsia="Aptos" w:hAnsi="Aptos" w:cs="Aptos"/>
          <w:b/>
          <w:bCs/>
          <w:color w:val="000000" w:themeColor="text1"/>
          <w:sz w:val="24"/>
          <w:szCs w:val="24"/>
        </w:rPr>
      </w:pPr>
    </w:p>
    <w:p w14:paraId="6BD0D73D" w14:textId="4DD481CB" w:rsidR="7663F243" w:rsidRDefault="7663F243" w:rsidP="370F586F">
      <w:pPr>
        <w:shd w:val="clear" w:color="auto" w:fill="FFFFFF" w:themeFill="background1"/>
        <w:spacing w:after="0"/>
        <w:ind w:left="-20" w:right="-20"/>
        <w:rPr>
          <w:rFonts w:ascii="Aptos" w:eastAsia="Aptos" w:hAnsi="Aptos" w:cs="Aptos"/>
          <w:b/>
          <w:bCs/>
          <w:color w:val="000000" w:themeColor="text1"/>
          <w:sz w:val="24"/>
          <w:szCs w:val="24"/>
        </w:rPr>
      </w:pPr>
      <w:r w:rsidRPr="370F586F">
        <w:rPr>
          <w:rFonts w:ascii="Aptos" w:eastAsia="Aptos" w:hAnsi="Aptos" w:cs="Aptos"/>
          <w:b/>
          <w:bCs/>
          <w:color w:val="000000" w:themeColor="text1"/>
          <w:sz w:val="24"/>
          <w:szCs w:val="24"/>
        </w:rPr>
        <w:t>Ensemble, sonnons l’alarme pour faire changer les lignes !</w:t>
      </w:r>
    </w:p>
    <w:p w14:paraId="7E7015E9" w14:textId="20CA9DDB" w:rsidR="370F586F" w:rsidRDefault="370F586F" w:rsidP="370F586F">
      <w:pPr>
        <w:shd w:val="clear" w:color="auto" w:fill="FFFFFF" w:themeFill="background1"/>
        <w:spacing w:after="0"/>
        <w:ind w:left="-20" w:right="-20"/>
        <w:rPr>
          <w:rFonts w:ascii="Aptos" w:eastAsia="Aptos" w:hAnsi="Aptos" w:cs="Aptos"/>
          <w:b/>
          <w:bCs/>
          <w:color w:val="000000" w:themeColor="text1"/>
          <w:sz w:val="24"/>
          <w:szCs w:val="24"/>
        </w:rPr>
      </w:pPr>
    </w:p>
    <w:p w14:paraId="5539BE36" w14:textId="13291F18" w:rsidR="7663F243" w:rsidRDefault="7663F243" w:rsidP="370F586F">
      <w:pPr>
        <w:shd w:val="clear" w:color="auto" w:fill="FFFFFF" w:themeFill="background1"/>
        <w:spacing w:after="0"/>
        <w:ind w:left="-20" w:right="-20"/>
        <w:rPr>
          <w:rFonts w:ascii="Aptos" w:eastAsia="Aptos" w:hAnsi="Aptos" w:cs="Aptos"/>
          <w:b/>
          <w:bCs/>
          <w:color w:val="000000" w:themeColor="text1"/>
          <w:sz w:val="24"/>
          <w:szCs w:val="24"/>
        </w:rPr>
      </w:pPr>
      <w:r w:rsidRPr="370F586F">
        <w:rPr>
          <w:rFonts w:ascii="Aptos" w:eastAsia="Aptos" w:hAnsi="Aptos" w:cs="Aptos"/>
          <w:b/>
          <w:bCs/>
          <w:color w:val="000000" w:themeColor="text1"/>
          <w:sz w:val="24"/>
          <w:szCs w:val="24"/>
        </w:rPr>
        <w:t>----</w:t>
      </w:r>
    </w:p>
    <w:p w14:paraId="6577BFDF" w14:textId="7BDC7031" w:rsidR="370F586F" w:rsidRDefault="370F586F" w:rsidP="370F586F">
      <w:pPr>
        <w:shd w:val="clear" w:color="auto" w:fill="FFFFFF" w:themeFill="background1"/>
        <w:spacing w:after="0"/>
        <w:ind w:right="-20"/>
        <w:rPr>
          <w:rFonts w:ascii="system-ui" w:eastAsia="system-ui" w:hAnsi="system-ui" w:cs="system-ui"/>
          <w:sz w:val="21"/>
          <w:szCs w:val="21"/>
        </w:rPr>
      </w:pPr>
    </w:p>
    <w:sectPr w:rsidR="370F586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mbria"/>
    <w:panose1 w:val="00000000000000000000"/>
    <w:charset w:val="00"/>
    <w:family w:val="roman"/>
    <w:notTrueType/>
    <w:pitch w:val="default"/>
  </w:font>
  <w:font w:name="system-u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dOCGVL/h6y3/LB" int2:id="5N74uqv1">
      <int2:state int2:type="AugLoop_Text_Critique" int2:value="Rejected"/>
    </int2:textHash>
    <int2:bookmark int2:bookmarkName="_Int_fXvhCpjO" int2:invalidationBookmarkName="" int2:hashCode="W3gIKoZqUi3C+u" int2:id="xfd83b30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3B3F1"/>
    <w:multiLevelType w:val="hybridMultilevel"/>
    <w:tmpl w:val="13E235DC"/>
    <w:lvl w:ilvl="0" w:tplc="9CF853A6">
      <w:start w:val="1"/>
      <w:numFmt w:val="decimal"/>
      <w:lvlText w:val="%1)"/>
      <w:lvlJc w:val="left"/>
      <w:pPr>
        <w:ind w:left="720" w:hanging="360"/>
      </w:pPr>
    </w:lvl>
    <w:lvl w:ilvl="1" w:tplc="71568F2C">
      <w:start w:val="1"/>
      <w:numFmt w:val="lowerLetter"/>
      <w:lvlText w:val="%2."/>
      <w:lvlJc w:val="left"/>
      <w:pPr>
        <w:ind w:left="1440" w:hanging="360"/>
      </w:pPr>
    </w:lvl>
    <w:lvl w:ilvl="2" w:tplc="EC54174C">
      <w:start w:val="1"/>
      <w:numFmt w:val="lowerRoman"/>
      <w:lvlText w:val="%3."/>
      <w:lvlJc w:val="right"/>
      <w:pPr>
        <w:ind w:left="2160" w:hanging="180"/>
      </w:pPr>
    </w:lvl>
    <w:lvl w:ilvl="3" w:tplc="2FB6CD36">
      <w:start w:val="1"/>
      <w:numFmt w:val="decimal"/>
      <w:lvlText w:val="%4."/>
      <w:lvlJc w:val="left"/>
      <w:pPr>
        <w:ind w:left="2880" w:hanging="360"/>
      </w:pPr>
    </w:lvl>
    <w:lvl w:ilvl="4" w:tplc="1390C38A">
      <w:start w:val="1"/>
      <w:numFmt w:val="lowerLetter"/>
      <w:lvlText w:val="%5."/>
      <w:lvlJc w:val="left"/>
      <w:pPr>
        <w:ind w:left="3600" w:hanging="360"/>
      </w:pPr>
    </w:lvl>
    <w:lvl w:ilvl="5" w:tplc="334E9214">
      <w:start w:val="1"/>
      <w:numFmt w:val="lowerRoman"/>
      <w:lvlText w:val="%6."/>
      <w:lvlJc w:val="right"/>
      <w:pPr>
        <w:ind w:left="4320" w:hanging="180"/>
      </w:pPr>
    </w:lvl>
    <w:lvl w:ilvl="6" w:tplc="8984F50C">
      <w:start w:val="1"/>
      <w:numFmt w:val="decimal"/>
      <w:lvlText w:val="%7."/>
      <w:lvlJc w:val="left"/>
      <w:pPr>
        <w:ind w:left="5040" w:hanging="360"/>
      </w:pPr>
    </w:lvl>
    <w:lvl w:ilvl="7" w:tplc="8ED2A120">
      <w:start w:val="1"/>
      <w:numFmt w:val="lowerLetter"/>
      <w:lvlText w:val="%8."/>
      <w:lvlJc w:val="left"/>
      <w:pPr>
        <w:ind w:left="5760" w:hanging="360"/>
      </w:pPr>
    </w:lvl>
    <w:lvl w:ilvl="8" w:tplc="B628901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18F5E"/>
    <w:multiLevelType w:val="hybridMultilevel"/>
    <w:tmpl w:val="4B6AB354"/>
    <w:lvl w:ilvl="0" w:tplc="48E6EBDC">
      <w:start w:val="1"/>
      <w:numFmt w:val="decimal"/>
      <w:lvlText w:val="%1)"/>
      <w:lvlJc w:val="left"/>
      <w:pPr>
        <w:ind w:left="720" w:hanging="360"/>
      </w:pPr>
    </w:lvl>
    <w:lvl w:ilvl="1" w:tplc="07827BE8">
      <w:start w:val="1"/>
      <w:numFmt w:val="lowerLetter"/>
      <w:lvlText w:val="%2."/>
      <w:lvlJc w:val="left"/>
      <w:pPr>
        <w:ind w:left="1440" w:hanging="360"/>
      </w:pPr>
    </w:lvl>
    <w:lvl w:ilvl="2" w:tplc="EEA61E88">
      <w:start w:val="1"/>
      <w:numFmt w:val="lowerRoman"/>
      <w:lvlText w:val="%3."/>
      <w:lvlJc w:val="right"/>
      <w:pPr>
        <w:ind w:left="2160" w:hanging="180"/>
      </w:pPr>
    </w:lvl>
    <w:lvl w:ilvl="3" w:tplc="92B22F84">
      <w:start w:val="1"/>
      <w:numFmt w:val="decimal"/>
      <w:lvlText w:val="%4."/>
      <w:lvlJc w:val="left"/>
      <w:pPr>
        <w:ind w:left="2880" w:hanging="360"/>
      </w:pPr>
    </w:lvl>
    <w:lvl w:ilvl="4" w:tplc="347E3838">
      <w:start w:val="1"/>
      <w:numFmt w:val="lowerLetter"/>
      <w:lvlText w:val="%5."/>
      <w:lvlJc w:val="left"/>
      <w:pPr>
        <w:ind w:left="3600" w:hanging="360"/>
      </w:pPr>
    </w:lvl>
    <w:lvl w:ilvl="5" w:tplc="49F2334E">
      <w:start w:val="1"/>
      <w:numFmt w:val="lowerRoman"/>
      <w:lvlText w:val="%6."/>
      <w:lvlJc w:val="right"/>
      <w:pPr>
        <w:ind w:left="4320" w:hanging="180"/>
      </w:pPr>
    </w:lvl>
    <w:lvl w:ilvl="6" w:tplc="BD249930">
      <w:start w:val="1"/>
      <w:numFmt w:val="decimal"/>
      <w:lvlText w:val="%7."/>
      <w:lvlJc w:val="left"/>
      <w:pPr>
        <w:ind w:left="5040" w:hanging="360"/>
      </w:pPr>
    </w:lvl>
    <w:lvl w:ilvl="7" w:tplc="76FE91EE">
      <w:start w:val="1"/>
      <w:numFmt w:val="lowerLetter"/>
      <w:lvlText w:val="%8."/>
      <w:lvlJc w:val="left"/>
      <w:pPr>
        <w:ind w:left="5760" w:hanging="360"/>
      </w:pPr>
    </w:lvl>
    <w:lvl w:ilvl="8" w:tplc="E59A0AE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8357EE"/>
    <w:multiLevelType w:val="hybridMultilevel"/>
    <w:tmpl w:val="87869FB6"/>
    <w:lvl w:ilvl="0" w:tplc="B50E65FA">
      <w:start w:val="1"/>
      <w:numFmt w:val="decimal"/>
      <w:lvlText w:val="%1)"/>
      <w:lvlJc w:val="left"/>
      <w:pPr>
        <w:ind w:left="720" w:hanging="360"/>
      </w:pPr>
    </w:lvl>
    <w:lvl w:ilvl="1" w:tplc="C7103AC4">
      <w:start w:val="1"/>
      <w:numFmt w:val="lowerLetter"/>
      <w:lvlText w:val="%2."/>
      <w:lvlJc w:val="left"/>
      <w:pPr>
        <w:ind w:left="1440" w:hanging="360"/>
      </w:pPr>
    </w:lvl>
    <w:lvl w:ilvl="2" w:tplc="ECD8D246">
      <w:start w:val="1"/>
      <w:numFmt w:val="lowerRoman"/>
      <w:lvlText w:val="%3."/>
      <w:lvlJc w:val="right"/>
      <w:pPr>
        <w:ind w:left="2160" w:hanging="180"/>
      </w:pPr>
    </w:lvl>
    <w:lvl w:ilvl="3" w:tplc="4928DB34">
      <w:start w:val="1"/>
      <w:numFmt w:val="decimal"/>
      <w:lvlText w:val="%4."/>
      <w:lvlJc w:val="left"/>
      <w:pPr>
        <w:ind w:left="2880" w:hanging="360"/>
      </w:pPr>
    </w:lvl>
    <w:lvl w:ilvl="4" w:tplc="EDCEA2F8">
      <w:start w:val="1"/>
      <w:numFmt w:val="lowerLetter"/>
      <w:lvlText w:val="%5."/>
      <w:lvlJc w:val="left"/>
      <w:pPr>
        <w:ind w:left="3600" w:hanging="360"/>
      </w:pPr>
    </w:lvl>
    <w:lvl w:ilvl="5" w:tplc="85463F2A">
      <w:start w:val="1"/>
      <w:numFmt w:val="lowerRoman"/>
      <w:lvlText w:val="%6."/>
      <w:lvlJc w:val="right"/>
      <w:pPr>
        <w:ind w:left="4320" w:hanging="180"/>
      </w:pPr>
    </w:lvl>
    <w:lvl w:ilvl="6" w:tplc="C2A00BD8">
      <w:start w:val="1"/>
      <w:numFmt w:val="decimal"/>
      <w:lvlText w:val="%7."/>
      <w:lvlJc w:val="left"/>
      <w:pPr>
        <w:ind w:left="5040" w:hanging="360"/>
      </w:pPr>
    </w:lvl>
    <w:lvl w:ilvl="7" w:tplc="97F8A106">
      <w:start w:val="1"/>
      <w:numFmt w:val="lowerLetter"/>
      <w:lvlText w:val="%8."/>
      <w:lvlJc w:val="left"/>
      <w:pPr>
        <w:ind w:left="5760" w:hanging="360"/>
      </w:pPr>
    </w:lvl>
    <w:lvl w:ilvl="8" w:tplc="D97873B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DEF383"/>
    <w:multiLevelType w:val="hybridMultilevel"/>
    <w:tmpl w:val="FB1AA316"/>
    <w:lvl w:ilvl="0" w:tplc="1ED683B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008BC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0AC03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C8DA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F6FC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4444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E2A4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3C64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2ED1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650F43"/>
    <w:multiLevelType w:val="hybridMultilevel"/>
    <w:tmpl w:val="0D586A20"/>
    <w:lvl w:ilvl="0" w:tplc="B7548FB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89495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7020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7C82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A46C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4E41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C2ED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8819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DA8B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83428E1"/>
    <w:rsid w:val="00404EDC"/>
    <w:rsid w:val="02374FA0"/>
    <w:rsid w:val="025424D1"/>
    <w:rsid w:val="03772BC4"/>
    <w:rsid w:val="03D32001"/>
    <w:rsid w:val="06110983"/>
    <w:rsid w:val="0673EE2C"/>
    <w:rsid w:val="07610239"/>
    <w:rsid w:val="07ACD9E4"/>
    <w:rsid w:val="0A715D7A"/>
    <w:rsid w:val="0BDE31E6"/>
    <w:rsid w:val="0C293DAB"/>
    <w:rsid w:val="103EC12E"/>
    <w:rsid w:val="151A2A3F"/>
    <w:rsid w:val="1585142C"/>
    <w:rsid w:val="16B89431"/>
    <w:rsid w:val="1901C5F5"/>
    <w:rsid w:val="19974F84"/>
    <w:rsid w:val="1E6AC0A7"/>
    <w:rsid w:val="1FC8EB07"/>
    <w:rsid w:val="20040022"/>
    <w:rsid w:val="21A26169"/>
    <w:rsid w:val="21DF84EA"/>
    <w:rsid w:val="23947340"/>
    <w:rsid w:val="25171B44"/>
    <w:rsid w:val="251725AC"/>
    <w:rsid w:val="267ADA7F"/>
    <w:rsid w:val="26B2EBA5"/>
    <w:rsid w:val="280B49F9"/>
    <w:rsid w:val="28177009"/>
    <w:rsid w:val="284EBC06"/>
    <w:rsid w:val="28BB1714"/>
    <w:rsid w:val="31014F23"/>
    <w:rsid w:val="324DDC1D"/>
    <w:rsid w:val="35EF3A0A"/>
    <w:rsid w:val="36E1EF76"/>
    <w:rsid w:val="36FE8AEB"/>
    <w:rsid w:val="370F586F"/>
    <w:rsid w:val="3830405F"/>
    <w:rsid w:val="3C1C92B2"/>
    <w:rsid w:val="3C3A020F"/>
    <w:rsid w:val="3F71A2D1"/>
    <w:rsid w:val="3F961C50"/>
    <w:rsid w:val="3FAF44AD"/>
    <w:rsid w:val="3FD143D9"/>
    <w:rsid w:val="40A307A0"/>
    <w:rsid w:val="4131ECB1"/>
    <w:rsid w:val="450E3745"/>
    <w:rsid w:val="454289DA"/>
    <w:rsid w:val="47CB171B"/>
    <w:rsid w:val="4A7363E6"/>
    <w:rsid w:val="4AA5C9ED"/>
    <w:rsid w:val="4BDBF72F"/>
    <w:rsid w:val="4C7C8CDE"/>
    <w:rsid w:val="4CEAE9E7"/>
    <w:rsid w:val="4D810C4D"/>
    <w:rsid w:val="4FB42DA0"/>
    <w:rsid w:val="50B8A2A7"/>
    <w:rsid w:val="50E3CB0C"/>
    <w:rsid w:val="521759EF"/>
    <w:rsid w:val="56FC6B8B"/>
    <w:rsid w:val="57A8E81F"/>
    <w:rsid w:val="58D6C50A"/>
    <w:rsid w:val="595B0FE6"/>
    <w:rsid w:val="5A406DAD"/>
    <w:rsid w:val="5AD266C8"/>
    <w:rsid w:val="5B0F7FE1"/>
    <w:rsid w:val="5B0FB2B8"/>
    <w:rsid w:val="5E061613"/>
    <w:rsid w:val="5F1E005F"/>
    <w:rsid w:val="5FF64EBE"/>
    <w:rsid w:val="6141A84C"/>
    <w:rsid w:val="64A9C6A8"/>
    <w:rsid w:val="66EFB405"/>
    <w:rsid w:val="693DDA01"/>
    <w:rsid w:val="69C3D012"/>
    <w:rsid w:val="6A646DE0"/>
    <w:rsid w:val="6C4410A8"/>
    <w:rsid w:val="6CCC504D"/>
    <w:rsid w:val="712EB2DA"/>
    <w:rsid w:val="71940C31"/>
    <w:rsid w:val="723DB7CE"/>
    <w:rsid w:val="73A8F6EB"/>
    <w:rsid w:val="73F2B08C"/>
    <w:rsid w:val="758E80ED"/>
    <w:rsid w:val="7661C91B"/>
    <w:rsid w:val="7663F243"/>
    <w:rsid w:val="772A514E"/>
    <w:rsid w:val="783428E1"/>
    <w:rsid w:val="78567586"/>
    <w:rsid w:val="78923424"/>
    <w:rsid w:val="7A763E1D"/>
    <w:rsid w:val="7F55F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428E1"/>
  <w15:chartTrackingRefBased/>
  <w15:docId w15:val="{76887204-2B61-4C4F-B1B7-FD74F57B5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opss.asso.fr/sites/default/files/users/aexurville/campagne_jesonnelalarme_2.pdf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uniopss.asso.fr/actualites/cri-dalarme-acteurs-solidarites-et-de-sante-luniopss-et-ses-adherents-interpellent" TargetMode="External"/><Relationship Id="rId2" Type="http://schemas.openxmlformats.org/officeDocument/2006/relationships/customXml" Target="../customXml/item2.xml"/><Relationship Id="Ra92611be76134dee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linkedin.com/feed/hashtag/?keywords=jesonnelalarme&amp;highlightedUpdateUrns=urn%3Ali%3Aactivity%3A7173630952617852928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hyperlink" Target="https://chng.it/kBtXw2Xsz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EB6EF3D449474887E695D21D1675EF" ma:contentTypeVersion="16" ma:contentTypeDescription="Crée un document." ma:contentTypeScope="" ma:versionID="5c637e6518c976691ad1f8326e936164">
  <xsd:schema xmlns:xsd="http://www.w3.org/2001/XMLSchema" xmlns:xs="http://www.w3.org/2001/XMLSchema" xmlns:p="http://schemas.microsoft.com/office/2006/metadata/properties" xmlns:ns3="f9dc3de7-8176-4a99-90fa-2d63488d56c0" xmlns:ns4="81eae9fa-68c0-47a9-8002-ee70fcb468e5" targetNamespace="http://schemas.microsoft.com/office/2006/metadata/properties" ma:root="true" ma:fieldsID="b87f7903ce829257cb5083a7153708d5" ns3:_="" ns4:_="">
    <xsd:import namespace="f9dc3de7-8176-4a99-90fa-2d63488d56c0"/>
    <xsd:import namespace="81eae9fa-68c0-47a9-8002-ee70fcb468e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c3de7-8176-4a99-90fa-2d63488d56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ae9fa-68c0-47a9-8002-ee70fcb468e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dc3de7-8176-4a99-90fa-2d63488d56c0" xsi:nil="true"/>
  </documentManagement>
</p:properties>
</file>

<file path=customXml/itemProps1.xml><?xml version="1.0" encoding="utf-8"?>
<ds:datastoreItem xmlns:ds="http://schemas.openxmlformats.org/officeDocument/2006/customXml" ds:itemID="{714FDEEF-7C7D-4CE1-9FCE-545E2F84E2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dc3de7-8176-4a99-90fa-2d63488d56c0"/>
    <ds:schemaRef ds:uri="81eae9fa-68c0-47a9-8002-ee70fcb46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24F7A8-60F1-44B9-862D-4123A69142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DC91FD-B18A-4286-98DA-9D5A2E5B6841}">
  <ds:schemaRefs>
    <ds:schemaRef ds:uri="http://purl.org/dc/dcmitype/"/>
    <ds:schemaRef ds:uri="http://www.w3.org/XML/1998/namespace"/>
    <ds:schemaRef ds:uri="http://purl.org/dc/terms/"/>
    <ds:schemaRef ds:uri="f9dc3de7-8176-4a99-90fa-2d63488d56c0"/>
    <ds:schemaRef ds:uri="http://purl.org/dc/elements/1.1/"/>
    <ds:schemaRef ds:uri="81eae9fa-68c0-47a9-8002-ee70fcb468e5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425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Matilda Verney</dc:creator>
  <cp:keywords/>
  <dc:description/>
  <cp:lastModifiedBy>Florence DAMBON</cp:lastModifiedBy>
  <cp:revision>2</cp:revision>
  <dcterms:created xsi:type="dcterms:W3CDTF">2024-03-20T14:59:00Z</dcterms:created>
  <dcterms:modified xsi:type="dcterms:W3CDTF">2024-03-20T14:59:00Z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0x010100AEEB6EF3D449474887E695D21D1675EF</vt:lpwstr>
  </property>
</Properties>
</file>